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07F" w:rsidRPr="00D609FB" w:rsidRDefault="0047607F" w:rsidP="0047607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ANEXO I</w:t>
      </w:r>
      <w:r w:rsidRPr="00D609FB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I</w:t>
      </w:r>
    </w:p>
    <w:p w:rsidR="0047607F" w:rsidRPr="00F43235" w:rsidRDefault="0047607F" w:rsidP="0047607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F43235">
        <w:rPr>
          <w:rFonts w:ascii="Arial" w:hAnsi="Arial" w:cs="Arial"/>
          <w:b/>
          <w:bCs/>
          <w:color w:val="000000"/>
          <w:sz w:val="18"/>
          <w:szCs w:val="18"/>
        </w:rPr>
        <w:t>MODELO COMPLETO DA PROPOSTA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D609FB">
        <w:rPr>
          <w:rFonts w:ascii="Arial" w:hAnsi="Arial" w:cs="Arial"/>
          <w:b/>
          <w:color w:val="000000"/>
          <w:sz w:val="18"/>
          <w:szCs w:val="18"/>
        </w:rPr>
        <w:t>Ao</w:t>
      </w:r>
      <w:bookmarkStart w:id="0" w:name="_GoBack"/>
      <w:bookmarkEnd w:id="0"/>
    </w:p>
    <w:p w:rsidR="0047607F" w:rsidRPr="00324E74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D609FB">
        <w:rPr>
          <w:rFonts w:ascii="Arial" w:hAnsi="Arial" w:cs="Arial"/>
          <w:b/>
          <w:color w:val="000000"/>
          <w:sz w:val="18"/>
          <w:szCs w:val="18"/>
        </w:rPr>
        <w:t xml:space="preserve">CONSELHO </w:t>
      </w:r>
      <w:r w:rsidRPr="00324E74">
        <w:rPr>
          <w:rFonts w:ascii="Arial" w:hAnsi="Arial" w:cs="Arial"/>
          <w:b/>
          <w:color w:val="000000"/>
          <w:sz w:val="18"/>
          <w:szCs w:val="18"/>
        </w:rPr>
        <w:t>REGIONAL DE CONTABILIDADE DE MINAS GERAIS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324E74">
        <w:rPr>
          <w:rFonts w:ascii="Arial" w:hAnsi="Arial" w:cs="Arial"/>
          <w:b/>
          <w:bCs/>
          <w:color w:val="000000"/>
          <w:sz w:val="18"/>
          <w:szCs w:val="18"/>
        </w:rPr>
        <w:t xml:space="preserve">PREGÃO </w:t>
      </w:r>
      <w:r w:rsidRPr="00FC4654">
        <w:rPr>
          <w:rFonts w:ascii="Arial" w:hAnsi="Arial" w:cs="Arial"/>
          <w:b/>
          <w:bCs/>
          <w:color w:val="000000"/>
          <w:sz w:val="18"/>
          <w:szCs w:val="18"/>
        </w:rPr>
        <w:t>ELETRÔNICO Nº 002/2017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EMPRESA: __________________________________________</w:t>
      </w:r>
      <w:r>
        <w:rPr>
          <w:rFonts w:ascii="Arial" w:hAnsi="Arial" w:cs="Arial"/>
          <w:bCs/>
          <w:color w:val="000000"/>
          <w:sz w:val="18"/>
          <w:szCs w:val="18"/>
        </w:rPr>
        <w:t>__________</w:t>
      </w:r>
      <w:r w:rsidRPr="00D609FB">
        <w:rPr>
          <w:rFonts w:ascii="Arial" w:hAnsi="Arial" w:cs="Arial"/>
          <w:bCs/>
          <w:color w:val="000000"/>
          <w:sz w:val="18"/>
          <w:szCs w:val="18"/>
        </w:rPr>
        <w:t>______________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CNPJ: ________________________________________________</w:t>
      </w:r>
      <w:r>
        <w:rPr>
          <w:rFonts w:ascii="Arial" w:hAnsi="Arial" w:cs="Arial"/>
          <w:bCs/>
          <w:color w:val="000000"/>
          <w:sz w:val="18"/>
          <w:szCs w:val="18"/>
        </w:rPr>
        <w:t>__________</w:t>
      </w:r>
      <w:r w:rsidRPr="00D609FB">
        <w:rPr>
          <w:rFonts w:ascii="Arial" w:hAnsi="Arial" w:cs="Arial"/>
          <w:bCs/>
          <w:color w:val="000000"/>
          <w:sz w:val="18"/>
          <w:szCs w:val="18"/>
        </w:rPr>
        <w:t>____________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ENDEREÇO: ____________________________________________</w:t>
      </w:r>
      <w:r>
        <w:rPr>
          <w:rFonts w:ascii="Arial" w:hAnsi="Arial" w:cs="Arial"/>
          <w:bCs/>
          <w:color w:val="000000"/>
          <w:sz w:val="18"/>
          <w:szCs w:val="18"/>
        </w:rPr>
        <w:t>__________</w:t>
      </w:r>
      <w:r w:rsidRPr="00D609FB">
        <w:rPr>
          <w:rFonts w:ascii="Arial" w:hAnsi="Arial" w:cs="Arial"/>
          <w:bCs/>
          <w:color w:val="000000"/>
          <w:sz w:val="18"/>
          <w:szCs w:val="18"/>
        </w:rPr>
        <w:t>___________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TELEFONE: __________</w:t>
      </w:r>
      <w:r>
        <w:rPr>
          <w:rFonts w:ascii="Arial" w:hAnsi="Arial" w:cs="Arial"/>
          <w:bCs/>
          <w:color w:val="000000"/>
          <w:sz w:val="18"/>
          <w:szCs w:val="18"/>
        </w:rPr>
        <w:t>__</w:t>
      </w:r>
      <w:r w:rsidRPr="00D609FB">
        <w:rPr>
          <w:rFonts w:ascii="Arial" w:hAnsi="Arial" w:cs="Arial"/>
          <w:bCs/>
          <w:color w:val="000000"/>
          <w:sz w:val="18"/>
          <w:szCs w:val="18"/>
        </w:rPr>
        <w:t>____________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D609FB">
        <w:rPr>
          <w:rFonts w:ascii="Arial" w:hAnsi="Arial" w:cs="Arial"/>
          <w:bCs/>
          <w:color w:val="000000"/>
          <w:sz w:val="18"/>
          <w:szCs w:val="18"/>
        </w:rPr>
        <w:t>E-MAIL: __________________________________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47607F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smartTag w:uri="urn:schemas-microsoft-com:office:smarttags" w:element="PersonName">
        <w:smartTagPr>
          <w:attr w:name="ProductID" w:val="Em atendimento ao Edital"/>
        </w:smartTagPr>
        <w:r w:rsidRPr="00D609FB">
          <w:rPr>
            <w:rFonts w:ascii="Arial" w:hAnsi="Arial" w:cs="Arial"/>
            <w:color w:val="000000"/>
            <w:sz w:val="18"/>
            <w:szCs w:val="18"/>
          </w:rPr>
          <w:t>Em atendimento ao Edital</w:t>
        </w:r>
      </w:smartTag>
      <w:r w:rsidRPr="00D609FB">
        <w:rPr>
          <w:rFonts w:ascii="Arial" w:hAnsi="Arial" w:cs="Arial"/>
          <w:color w:val="000000"/>
          <w:sz w:val="18"/>
          <w:szCs w:val="18"/>
        </w:rPr>
        <w:t xml:space="preserve"> do pregão em epígrafe, apresentamos a(s) seguinte(s) proposta(s) de preços: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10881" w:type="dxa"/>
        <w:jc w:val="center"/>
        <w:tblInd w:w="-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"/>
        <w:gridCol w:w="221"/>
        <w:gridCol w:w="122"/>
        <w:gridCol w:w="385"/>
        <w:gridCol w:w="257"/>
        <w:gridCol w:w="3278"/>
        <w:gridCol w:w="454"/>
        <w:gridCol w:w="379"/>
        <w:gridCol w:w="63"/>
        <w:gridCol w:w="454"/>
        <w:gridCol w:w="386"/>
        <w:gridCol w:w="139"/>
        <w:gridCol w:w="468"/>
        <w:gridCol w:w="386"/>
        <w:gridCol w:w="140"/>
        <w:gridCol w:w="468"/>
        <w:gridCol w:w="384"/>
        <w:gridCol w:w="310"/>
        <w:gridCol w:w="468"/>
        <w:gridCol w:w="356"/>
        <w:gridCol w:w="268"/>
        <w:gridCol w:w="468"/>
        <w:gridCol w:w="628"/>
      </w:tblGrid>
      <w:tr w:rsidR="0047607F" w:rsidRPr="00B13612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403152"/>
            <w:vAlign w:val="center"/>
          </w:tcPr>
          <w:p w:rsidR="0047607F" w:rsidRPr="003A3740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A3740">
              <w:rPr>
                <w:rFonts w:ascii="Arial" w:hAnsi="Arial" w:cs="Arial"/>
                <w:b/>
                <w:color w:val="FFFFFF"/>
                <w:sz w:val="18"/>
                <w:szCs w:val="18"/>
              </w:rPr>
              <w:t>ITE</w:t>
            </w: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M</w:t>
            </w:r>
          </w:p>
        </w:tc>
        <w:tc>
          <w:tcPr>
            <w:tcW w:w="4111" w:type="dxa"/>
            <w:gridSpan w:val="3"/>
            <w:shd w:val="clear" w:color="auto" w:fill="403152"/>
            <w:vAlign w:val="center"/>
          </w:tcPr>
          <w:p w:rsidR="0047607F" w:rsidRPr="003A3740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shd w:val="clear" w:color="auto" w:fill="403152"/>
            <w:vAlign w:val="center"/>
          </w:tcPr>
          <w:p w:rsidR="0047607F" w:rsidRPr="003A3740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A3740">
              <w:rPr>
                <w:rFonts w:ascii="Arial" w:hAnsi="Arial" w:cs="Arial"/>
                <w:b/>
                <w:color w:val="FFFFFF"/>
                <w:sz w:val="18"/>
                <w:szCs w:val="18"/>
              </w:rPr>
              <w:t>UNID.</w:t>
            </w:r>
          </w:p>
        </w:tc>
        <w:tc>
          <w:tcPr>
            <w:tcW w:w="993" w:type="dxa"/>
            <w:gridSpan w:val="3"/>
            <w:shd w:val="clear" w:color="auto" w:fill="403152"/>
            <w:vAlign w:val="center"/>
          </w:tcPr>
          <w:p w:rsidR="0047607F" w:rsidRPr="003A3740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A3740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QT. </w:t>
            </w:r>
          </w:p>
          <w:p w:rsidR="0047607F" w:rsidRPr="003A3740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A3740">
              <w:rPr>
                <w:rFonts w:ascii="Arial" w:hAnsi="Arial" w:cs="Arial"/>
                <w:b/>
                <w:color w:val="FFFFFF"/>
                <w:sz w:val="18"/>
                <w:szCs w:val="18"/>
              </w:rPr>
              <w:t>MINIMA</w:t>
            </w:r>
          </w:p>
        </w:tc>
        <w:tc>
          <w:tcPr>
            <w:tcW w:w="992" w:type="dxa"/>
            <w:gridSpan w:val="3"/>
            <w:shd w:val="clear" w:color="auto" w:fill="403152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color w:val="FFFFFF"/>
                <w:sz w:val="18"/>
                <w:szCs w:val="18"/>
              </w:rPr>
              <w:t>QT.</w:t>
            </w:r>
          </w:p>
          <w:p w:rsidR="0047607F" w:rsidRPr="003A3740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color w:val="FFFFFF"/>
                <w:sz w:val="18"/>
                <w:szCs w:val="18"/>
              </w:rPr>
              <w:t>MÁXIMA</w:t>
            </w:r>
          </w:p>
        </w:tc>
        <w:tc>
          <w:tcPr>
            <w:tcW w:w="1134" w:type="dxa"/>
            <w:gridSpan w:val="3"/>
            <w:shd w:val="clear" w:color="auto" w:fill="403152"/>
            <w:vAlign w:val="center"/>
          </w:tcPr>
          <w:p w:rsidR="0047607F" w:rsidRPr="002A0889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2A0889">
              <w:rPr>
                <w:rFonts w:ascii="Arial" w:hAnsi="Arial" w:cs="Arial"/>
                <w:b/>
                <w:color w:val="FFFFFF"/>
                <w:sz w:val="18"/>
                <w:szCs w:val="18"/>
              </w:rPr>
              <w:t>VR</w:t>
            </w: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 </w:t>
            </w:r>
            <w:r w:rsidRPr="002A0889">
              <w:rPr>
                <w:rFonts w:ascii="Arial" w:hAnsi="Arial" w:cs="Arial"/>
                <w:b/>
                <w:color w:val="FFFFFF"/>
                <w:sz w:val="18"/>
                <w:szCs w:val="18"/>
              </w:rPr>
              <w:t>UN</w:t>
            </w: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I</w:t>
            </w:r>
            <w:r w:rsidRPr="002A0889">
              <w:rPr>
                <w:rFonts w:ascii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. DO ITEM</w:t>
            </w:r>
          </w:p>
        </w:tc>
        <w:tc>
          <w:tcPr>
            <w:tcW w:w="1364" w:type="dxa"/>
            <w:gridSpan w:val="3"/>
            <w:shd w:val="clear" w:color="auto" w:fill="403152"/>
            <w:vAlign w:val="center"/>
          </w:tcPr>
          <w:p w:rsidR="0047607F" w:rsidRPr="002A0889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2A0889">
              <w:rPr>
                <w:rFonts w:ascii="Arial" w:hAnsi="Arial" w:cs="Arial"/>
                <w:b/>
                <w:color w:val="FFFFFF"/>
                <w:sz w:val="18"/>
                <w:szCs w:val="18"/>
              </w:rPr>
              <w:t>VR UNIT</w:t>
            </w: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.</w:t>
            </w:r>
            <w:r w:rsidRPr="002A0889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 X QT. MÁXIMA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Água Sanitária: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Para limpeza, germicida e bactericida, em frascos com 1 litro, com registro na Agência Nacional de Vigilância Sanitária – ANVISA. Composição: hipoclorito de sódio, cloreto de sódio e água. Teor de cloro ativo de 2,0 a 2,5% PP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Globo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Frasco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gridSpan w:val="3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Álcool em gel antisséptico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higienizante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, com válvula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Pump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, embalagem de 1 litro, com registro na ANVISA. Odor característico, aspecto gel, não possui fragrância,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ph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= 6,5 a 7,5. 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AlcCare</w:t>
            </w:r>
            <w:proofErr w:type="spellEnd"/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 Plus ou similar.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Álcool em gel: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Frasco plástico branco, transparente, Frasco de 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500ml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, etílico, hidratado  65º INPM, para uso doméstico, com registro no INMETRO. 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Minalcool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Frasco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 xml:space="preserve">Balde: 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Balde plástico, </w:t>
            </w:r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limpeza de seu escritório ou casa,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fabricado em polietileno de alta densidade, com parede e fundo reforçado. Encaixe da alça de aço zincado, constando no produto: marca do fabricante e capacidade de 8 a 10 litros, com graduação da capacidade na parte interna do balde.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ArqPlast</w:t>
            </w:r>
            <w:proofErr w:type="spellEnd"/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Coador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para Café quadrado (19 cm, comprimento 19 cm), flanela branca, envelopado individualmente com cabo de madeira para tripé, para cafeteira.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 xml:space="preserve">Copo descartável </w:t>
            </w:r>
            <w:proofErr w:type="gramStart"/>
            <w:r w:rsidRPr="009C0DBC">
              <w:rPr>
                <w:rFonts w:ascii="Arial" w:hAnsi="Arial" w:cs="Arial"/>
                <w:b/>
                <w:sz w:val="18"/>
                <w:szCs w:val="18"/>
              </w:rPr>
              <w:t>200ml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>: para água, resistente, capacidade de 200 ml, cor branca. Caixa com 2.500 unidades. De acordo com a norma ABNT 14.865/2002.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Copobrás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 xml:space="preserve">Copo descartável para café </w:t>
            </w:r>
            <w:proofErr w:type="gramStart"/>
            <w:r w:rsidRPr="009C0DBC">
              <w:rPr>
                <w:rFonts w:ascii="Arial" w:hAnsi="Arial" w:cs="Arial"/>
                <w:b/>
                <w:sz w:val="18"/>
                <w:szCs w:val="18"/>
              </w:rPr>
              <w:t>80ml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: resistente, capacidade de 80 ml, cor branca. Caixa com 3.000 unidades. De acordo com a norma ABNT 14.865/2002.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Copobrás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238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Desinfetante: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Concentrado, bactericida, bacteriostático e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odorizante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, biodegradável, com quaternário de amônia, na fragrância lavanda, </w:t>
            </w:r>
            <w:r w:rsidRPr="009C0DBC">
              <w:rPr>
                <w:rFonts w:ascii="Arial" w:hAnsi="Arial" w:cs="Arial"/>
                <w:sz w:val="18"/>
                <w:szCs w:val="18"/>
              </w:rPr>
              <w:lastRenderedPageBreak/>
              <w:t xml:space="preserve">diluição de 1100 com a função de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odorização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e bacteriostática e de 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1:25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 com a função de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desinfetação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>, embalagem com 5 litros.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Officer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Galão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992" w:type="dxa"/>
            <w:gridSpan w:val="3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C0DBC">
              <w:rPr>
                <w:rFonts w:ascii="Arial" w:hAnsi="Arial" w:cs="Arial"/>
                <w:b/>
                <w:sz w:val="18"/>
                <w:szCs w:val="18"/>
              </w:rPr>
              <w:t>Desodorizador</w:t>
            </w:r>
            <w:proofErr w:type="spellEnd"/>
            <w:r w:rsidRPr="009C0DBC">
              <w:rPr>
                <w:rFonts w:ascii="Arial" w:hAnsi="Arial" w:cs="Arial"/>
                <w:b/>
                <w:sz w:val="18"/>
                <w:szCs w:val="18"/>
              </w:rPr>
              <w:t xml:space="preserve"> de ambiente: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desodorizador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ambiental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aerosol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na fragrância de lavanda ingrediente ativo solubilizantes coadjuvantes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ebutano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/propano em frasco de alumínio com conteúdo de 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400ml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 e peso liquido de 277 gramas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Bom ar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10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Detergente: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Neutro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hiperconcentrado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, formulado com alto conteúdo de ativos, eficaz desempenho sobre gorduras e óleos, para limpeza geral, frasco 500 ml. 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Ypê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ou similar.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Frasco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gridSpan w:val="3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Esponja: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Dupla face, para limpeza de utensílios, medidas mínimas: 7,5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x11x2,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>5cm, com uma das faces em espuma de poliuretano e outra com fibra abrasiva, cores verde e amarela.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3M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Flanela branca: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com bainha, 100% algodão, nas medidas 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40cm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 x 60cm, cor branca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Di Luxo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Guardanapo: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100% de celulose virgem, folha Simples, maciez e resistência na medida certa, disponível na cor branca, medida: 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24cm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 x 22cm, caixa com 80 pacotes de 50 folhas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Snob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Caixas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Limpador multiuso: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para limpeza geral, embalagem com mínimo de 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500ml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, tampa tipo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flip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com bico dosador, composição básica: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alquil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benzeno sulfonato de sódio, álcool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etoxilado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, sequestrante,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tensoativo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alcalinizante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>, fragrância.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Uau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Frasco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 xml:space="preserve">Luva para limpeza: 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composição: borracha de látex natural, com revestimento interno, reforçada, com superfície externa antiderrapante. </w:t>
            </w:r>
            <w:r w:rsidRPr="009C0DBC">
              <w:rPr>
                <w:rFonts w:ascii="Arial" w:hAnsi="Arial" w:cs="Arial"/>
                <w:b/>
                <w:sz w:val="18"/>
                <w:szCs w:val="18"/>
              </w:rPr>
              <w:t>Tamanho médio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. Deverá estar em conformidade com as normas da ABNT NBR 13.393. 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Scotch Brite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Par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Luvas para limpeza: c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omposição: borracha de látex natural, com revestimento interno, reforçada, com superfície externa antiderrapante. </w:t>
            </w:r>
            <w:r w:rsidRPr="009C0DBC">
              <w:rPr>
                <w:rFonts w:ascii="Arial" w:hAnsi="Arial" w:cs="Arial"/>
                <w:b/>
                <w:sz w:val="18"/>
                <w:szCs w:val="18"/>
              </w:rPr>
              <w:t>Tamanho grande</w:t>
            </w:r>
            <w:r w:rsidRPr="009C0DBC">
              <w:rPr>
                <w:rFonts w:ascii="Arial" w:hAnsi="Arial" w:cs="Arial"/>
                <w:sz w:val="18"/>
                <w:szCs w:val="18"/>
              </w:rPr>
              <w:t>. Deverá estar em conformidade com as normas da ABNT NBR 13.393.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Scotch Brite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Par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Mexedor de Café: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tamanho aproximado de 7,5 cm, em poliestireno, incolor, pacote com 1000 unidades.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Plazapel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Pacote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 xml:space="preserve">Pá Coletora Lixo: 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material coletor poliestireno, cabo madeira, comprimento cabo 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80cm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C0DBC">
              <w:rPr>
                <w:rFonts w:ascii="Arial" w:hAnsi="Arial" w:cs="Arial"/>
                <w:sz w:val="18"/>
                <w:szCs w:val="18"/>
              </w:rPr>
              <w:lastRenderedPageBreak/>
              <w:t>comprimento 28cm, largura 28cm, altura 81cm, aplicação limpeza, modelo com tampa, com caixa coletora, fechamento automático quando erguida do chão, armazenamento com segurança do lixo recolhido, t</w:t>
            </w: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rava de fixação do cabo na pá para transporte e despejo dos detritos, leve e resistente.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Bettanin</w:t>
            </w:r>
            <w:proofErr w:type="spell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 xml:space="preserve">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92" w:type="dxa"/>
            <w:gridSpan w:val="3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19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Pano de chão: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tipo saco, alta absorção, algodão alvejado, na cor branca, tamanho 85x62cm.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Tegap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Pano de prato</w:t>
            </w:r>
            <w:r w:rsidRPr="009C0DBC">
              <w:rPr>
                <w:rFonts w:ascii="Arial" w:hAnsi="Arial" w:cs="Arial"/>
                <w:sz w:val="18"/>
                <w:szCs w:val="18"/>
              </w:rPr>
              <w:t>, tecido atoalhado estampado, 100% algodão, medindo aprox. 58 X 84 cm. Tipo Marca: Teka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Papel higiênico: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Fardos com 16 pacotes de 04 unidades de 30m, folhas duplas, branco neve, picotadas e inodoras.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Fofinho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Fardo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 xml:space="preserve">Papel toalha: 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Inodoro, </w:t>
            </w:r>
            <w:proofErr w:type="spellStart"/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super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branco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inodor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não alérgico, formato 23 x 21 cm, com 02 dobras, pacote com 2000 folhas.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Wave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Plus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Fardo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C0D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Pasta Rosa:</w:t>
            </w:r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Sabão de coco com detergente sintético, associado a um agente mineral (Pó de Quartzo), destinada à limpeza pesada de superfícies em geral, principalmente em mármores, pisos e azulejos com ação </w:t>
            </w:r>
            <w:proofErr w:type="spellStart"/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desengraxante</w:t>
            </w:r>
            <w:proofErr w:type="spellEnd"/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desengordurante e de polimento.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Cristal ou similar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trHeight w:val="433"/>
          <w:jc w:val="center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 xml:space="preserve">Pastilha sanitária: 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tipo arredondada, com suporte,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 fragrância floral, na cor azul, em consistência solida, composto de 98,99% de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paradicorobenzeno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.   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Glade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ou similar                          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vAlign w:val="center"/>
          </w:tcPr>
          <w:p w:rsidR="0047607F" w:rsidRPr="009C0DBC" w:rsidRDefault="0047607F" w:rsidP="00036F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jc w:val="center"/>
        </w:trPr>
        <w:tc>
          <w:tcPr>
            <w:tcW w:w="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Rodo: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0DBC">
              <w:rPr>
                <w:rFonts w:ascii="Arial" w:hAnsi="Arial" w:cs="Arial"/>
                <w:color w:val="000033"/>
                <w:sz w:val="18"/>
                <w:szCs w:val="18"/>
                <w:shd w:val="clear" w:color="auto" w:fill="F7F7F4"/>
              </w:rPr>
              <w:t xml:space="preserve">material cabo madeira plastificada, material suporte plástico, comprimento suporte 30, quantidade borrachas </w:t>
            </w:r>
            <w:proofErr w:type="gramStart"/>
            <w:r w:rsidRPr="009C0DBC">
              <w:rPr>
                <w:rFonts w:ascii="Arial" w:hAnsi="Arial" w:cs="Arial"/>
                <w:color w:val="000033"/>
                <w:sz w:val="18"/>
                <w:szCs w:val="18"/>
                <w:shd w:val="clear" w:color="auto" w:fill="F7F7F4"/>
              </w:rPr>
              <w:t>2</w:t>
            </w:r>
            <w:proofErr w:type="gramEnd"/>
            <w:r w:rsidRPr="009C0DBC">
              <w:rPr>
                <w:rFonts w:ascii="Arial" w:hAnsi="Arial" w:cs="Arial"/>
                <w:color w:val="000033"/>
                <w:sz w:val="18"/>
                <w:szCs w:val="18"/>
                <w:shd w:val="clear" w:color="auto" w:fill="F7F7F4"/>
              </w:rPr>
              <w:t>, características adicionais cabo com rosca.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Bettanini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jc w:val="center"/>
        </w:trPr>
        <w:tc>
          <w:tcPr>
            <w:tcW w:w="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 xml:space="preserve">Sabão em </w:t>
            </w:r>
            <w:r w:rsidRPr="009C0DBC"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</w:rPr>
              <w:t>barra</w:t>
            </w:r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composição básica sais + ácido graxo, tipo com alvejante, características adicionais sem perfume, peso 200 g, formato retangular, cor neutra, embalagem 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5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(cinco) unidade.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Ypê</w:t>
            </w:r>
            <w:proofErr w:type="spellEnd"/>
            <w:r w:rsidRPr="009C0D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ou similar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jc w:val="center"/>
        </w:trPr>
        <w:tc>
          <w:tcPr>
            <w:tcW w:w="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Sabão pastoso</w:t>
            </w:r>
            <w:r w:rsidRPr="009C0DBC">
              <w:rPr>
                <w:rFonts w:ascii="Arial" w:hAnsi="Arial" w:cs="Arial"/>
                <w:sz w:val="18"/>
                <w:szCs w:val="18"/>
              </w:rPr>
              <w:t>: Sabão para limpeza geral, liquido,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5 litros. 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Officer ou similar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Galão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jc w:val="center"/>
        </w:trPr>
        <w:tc>
          <w:tcPr>
            <w:tcW w:w="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Sabonete líquido: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Sabonete cremoso, suave e perolizado, para utilização em saboneteira dosada, biodegradável, não alérgico, com emolientes que evitam o ressecamento das mãos, fragrância de erva-doce. Embalagem de 5 litros.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lastRenderedPageBreak/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Remape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Galão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2"/>
          <w:wBefore w:w="620" w:type="dxa"/>
          <w:jc w:val="center"/>
        </w:trPr>
        <w:tc>
          <w:tcPr>
            <w:tcW w:w="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9C0DBC" w:rsidRDefault="0047607F" w:rsidP="004760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Saco para lixo azul: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Saco plástico reforçado para coleta de lixo, na cor azul, confeccionado com matéria prima não reciclada, com capacidade para </w:t>
            </w:r>
            <w:r w:rsidRPr="009C0DBC">
              <w:rPr>
                <w:rFonts w:ascii="Arial" w:hAnsi="Arial" w:cs="Arial"/>
                <w:b/>
                <w:sz w:val="18"/>
                <w:szCs w:val="18"/>
              </w:rPr>
              <w:t>100 litros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. Pacotes com 100 </w:t>
            </w:r>
            <w:proofErr w:type="spellStart"/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unidades.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>Marca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Plast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Prime ou similar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Pacote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1"/>
          <w:gridAfter w:val="1"/>
          <w:wBefore w:w="399" w:type="dxa"/>
          <w:wAfter w:w="628" w:type="dxa"/>
          <w:jc w:val="center"/>
        </w:trPr>
        <w:tc>
          <w:tcPr>
            <w:tcW w:w="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 xml:space="preserve">Saco para lixo </w:t>
            </w:r>
            <w:proofErr w:type="spellStart"/>
            <w:r w:rsidRPr="009C0DBC">
              <w:rPr>
                <w:rFonts w:ascii="Arial" w:hAnsi="Arial" w:cs="Arial"/>
                <w:b/>
                <w:sz w:val="18"/>
                <w:szCs w:val="18"/>
              </w:rPr>
              <w:t>marron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: Saco plástico reforçado para coleta de lixo, na cor marrom, confeccionado com matéria prima não reciclada, com capacidade para </w:t>
            </w:r>
            <w:r w:rsidRPr="009C0DBC">
              <w:rPr>
                <w:rFonts w:ascii="Arial" w:hAnsi="Arial" w:cs="Arial"/>
                <w:b/>
                <w:sz w:val="18"/>
                <w:szCs w:val="18"/>
              </w:rPr>
              <w:t>100 litros</w:t>
            </w:r>
            <w:r w:rsidRPr="009C0DBC">
              <w:rPr>
                <w:rFonts w:ascii="Arial" w:hAnsi="Arial" w:cs="Arial"/>
                <w:sz w:val="18"/>
                <w:szCs w:val="18"/>
              </w:rPr>
              <w:t>. Pacotes com 100 unidades.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Plast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Prime ou similar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Pacote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1"/>
          <w:gridAfter w:val="1"/>
          <w:wBefore w:w="399" w:type="dxa"/>
          <w:wAfter w:w="628" w:type="dxa"/>
          <w:jc w:val="center"/>
        </w:trPr>
        <w:tc>
          <w:tcPr>
            <w:tcW w:w="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Saco para lixo Preto: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Saco plástico reforçado para coleta de lixo, na cor preta, confeccionado com matéria prima não reciclada, com capacidade para </w:t>
            </w:r>
            <w:r w:rsidRPr="009C0DBC">
              <w:rPr>
                <w:rFonts w:ascii="Arial" w:hAnsi="Arial" w:cs="Arial"/>
                <w:b/>
                <w:sz w:val="18"/>
                <w:szCs w:val="18"/>
              </w:rPr>
              <w:t>40 litros</w:t>
            </w:r>
            <w:r w:rsidRPr="009C0DBC">
              <w:rPr>
                <w:rFonts w:ascii="Arial" w:hAnsi="Arial" w:cs="Arial"/>
                <w:sz w:val="18"/>
                <w:szCs w:val="18"/>
              </w:rPr>
              <w:t>. Pacotes com 100 unidades.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0DBC">
              <w:rPr>
                <w:rFonts w:ascii="Arial" w:hAnsi="Arial" w:cs="Arial"/>
                <w:sz w:val="18"/>
                <w:szCs w:val="18"/>
              </w:rPr>
              <w:t>Marca: CRW ou similar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Pacote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1"/>
          <w:gridAfter w:val="1"/>
          <w:wBefore w:w="399" w:type="dxa"/>
          <w:wAfter w:w="628" w:type="dxa"/>
          <w:jc w:val="center"/>
        </w:trPr>
        <w:tc>
          <w:tcPr>
            <w:tcW w:w="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Saco para lixo Preto: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 Saco plástico reforçado para coleta de lixo, na cor preta, confeccionado com matéria prima não reciclada, com capacidade para </w:t>
            </w:r>
            <w:r w:rsidRPr="009C0DBC">
              <w:rPr>
                <w:rFonts w:ascii="Arial" w:hAnsi="Arial" w:cs="Arial"/>
                <w:b/>
                <w:sz w:val="18"/>
                <w:szCs w:val="18"/>
              </w:rPr>
              <w:t>100 litros</w:t>
            </w:r>
            <w:r w:rsidRPr="009C0DBC">
              <w:rPr>
                <w:rFonts w:ascii="Arial" w:hAnsi="Arial" w:cs="Arial"/>
                <w:sz w:val="18"/>
                <w:szCs w:val="18"/>
              </w:rPr>
              <w:t>. Pacotes com 100 unidades.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Dú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Lixo ou similar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Pacote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1"/>
          <w:gridAfter w:val="1"/>
          <w:wBefore w:w="399" w:type="dxa"/>
          <w:wAfter w:w="628" w:type="dxa"/>
          <w:jc w:val="center"/>
        </w:trPr>
        <w:tc>
          <w:tcPr>
            <w:tcW w:w="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Saco para lixo Vermelho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: Saco plástico reforçado para coleta de lixo, na cor vermelha, confeccionado com matéria prima não reciclada, com capacidade para </w:t>
            </w:r>
            <w:r w:rsidRPr="009C0DBC">
              <w:rPr>
                <w:rFonts w:ascii="Arial" w:hAnsi="Arial" w:cs="Arial"/>
                <w:b/>
                <w:sz w:val="18"/>
                <w:szCs w:val="18"/>
              </w:rPr>
              <w:t>100 litros</w:t>
            </w:r>
            <w:r w:rsidRPr="009C0DBC">
              <w:rPr>
                <w:rFonts w:ascii="Arial" w:hAnsi="Arial" w:cs="Arial"/>
                <w:sz w:val="18"/>
                <w:szCs w:val="18"/>
              </w:rPr>
              <w:t>. Pacotes com 100 unidades.</w:t>
            </w:r>
          </w:p>
          <w:p w:rsidR="0047607F" w:rsidRPr="009C0DBC" w:rsidRDefault="0047607F" w:rsidP="00036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Plast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Prime ou similar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Pacote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1"/>
          <w:gridAfter w:val="1"/>
          <w:wBefore w:w="399" w:type="dxa"/>
          <w:wAfter w:w="628" w:type="dxa"/>
          <w:jc w:val="center"/>
        </w:trPr>
        <w:tc>
          <w:tcPr>
            <w:tcW w:w="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Vassoura Piaçava:</w:t>
            </w:r>
            <w:r w:rsidRPr="009C0DBC">
              <w:rPr>
                <w:rFonts w:ascii="Arial" w:hAnsi="Arial" w:cs="Arial"/>
                <w:color w:val="000033"/>
                <w:sz w:val="18"/>
                <w:szCs w:val="18"/>
                <w:shd w:val="clear" w:color="auto" w:fill="F7F7F4"/>
              </w:rPr>
              <w:t xml:space="preserve"> </w:t>
            </w:r>
            <w:r w:rsidRPr="009C0DBC">
              <w:rPr>
                <w:rFonts w:ascii="Arial" w:hAnsi="Arial" w:cs="Arial"/>
                <w:sz w:val="18"/>
                <w:szCs w:val="18"/>
              </w:rPr>
              <w:t xml:space="preserve">Vassoura de piaçava, nº 5, com cabo em madeira roliça, impermeabilizado, diâmetro de 20 mm, comprimento de 1200 mm bloco da base em madeira com área superior de 300 mm 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 xml:space="preserve"> e área inferior de 420 mm 2 , toda a base revestida em </w:t>
            </w:r>
            <w:proofErr w:type="spellStart"/>
            <w:r w:rsidRPr="009C0DBC">
              <w:rPr>
                <w:rFonts w:ascii="Arial" w:hAnsi="Arial" w:cs="Arial"/>
                <w:sz w:val="18"/>
                <w:szCs w:val="18"/>
              </w:rPr>
              <w:t>flandre</w:t>
            </w:r>
            <w:proofErr w:type="spellEnd"/>
            <w:r w:rsidRPr="009C0DBC">
              <w:rPr>
                <w:rFonts w:ascii="Arial" w:hAnsi="Arial" w:cs="Arial"/>
                <w:sz w:val="18"/>
                <w:szCs w:val="18"/>
              </w:rPr>
              <w:t xml:space="preserve"> e marca do fabricante. Comprimento da piaçava de 140 mm e concentração de 40 fios por cm </w:t>
            </w:r>
            <w:proofErr w:type="gramStart"/>
            <w:r w:rsidRPr="009C0DBC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9C0DB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7607F" w:rsidRPr="009C0DBC" w:rsidRDefault="0047607F" w:rsidP="00036F7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C0DBC">
              <w:rPr>
                <w:rFonts w:ascii="Arial" w:hAnsi="Arial" w:cs="Arial"/>
                <w:sz w:val="18"/>
                <w:szCs w:val="18"/>
              </w:rPr>
              <w:t>Marca: Princesinha ou similar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9C0DBC" w:rsidTr="0047607F">
        <w:trPr>
          <w:gridBefore w:val="1"/>
          <w:gridAfter w:val="1"/>
          <w:wBefore w:w="399" w:type="dxa"/>
          <w:wAfter w:w="628" w:type="dxa"/>
          <w:jc w:val="center"/>
        </w:trPr>
        <w:tc>
          <w:tcPr>
            <w:tcW w:w="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sz w:val="18"/>
                <w:szCs w:val="18"/>
              </w:rPr>
              <w:t>Vassourinha sanitária</w:t>
            </w:r>
            <w:r w:rsidRPr="009C0DBC">
              <w:rPr>
                <w:rFonts w:ascii="Arial" w:hAnsi="Arial" w:cs="Arial"/>
                <w:sz w:val="18"/>
                <w:szCs w:val="18"/>
              </w:rPr>
              <w:t>, com cerdas de nylon, cabo de madeira.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9C0DBC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9C0D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D90071" w:rsidTr="0047607F">
        <w:trPr>
          <w:gridBefore w:val="1"/>
          <w:gridAfter w:val="1"/>
          <w:wBefore w:w="399" w:type="dxa"/>
          <w:wAfter w:w="628" w:type="dxa"/>
          <w:jc w:val="center"/>
        </w:trPr>
        <w:tc>
          <w:tcPr>
            <w:tcW w:w="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b/>
                <w:sz w:val="18"/>
                <w:szCs w:val="18"/>
              </w:rPr>
              <w:t>Copo para água</w:t>
            </w:r>
            <w:r w:rsidRPr="006E1277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6E1277">
              <w:rPr>
                <w:rFonts w:ascii="Arial" w:hAnsi="Arial" w:cs="Arial"/>
                <w:sz w:val="18"/>
                <w:szCs w:val="18"/>
              </w:rPr>
              <w:t>material vidro,</w:t>
            </w:r>
            <w:r w:rsidRPr="006E127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E1277">
              <w:rPr>
                <w:rFonts w:ascii="Arial" w:hAnsi="Arial" w:cs="Arial"/>
                <w:sz w:val="18"/>
                <w:szCs w:val="18"/>
              </w:rPr>
              <w:t xml:space="preserve">aplicação residencial, capacidade aprox. </w:t>
            </w:r>
            <w:proofErr w:type="gramStart"/>
            <w:r w:rsidRPr="006E1277">
              <w:rPr>
                <w:rFonts w:ascii="Arial" w:hAnsi="Arial" w:cs="Arial"/>
                <w:sz w:val="18"/>
                <w:szCs w:val="18"/>
              </w:rPr>
              <w:t>310ml</w:t>
            </w:r>
            <w:proofErr w:type="gramEnd"/>
            <w:r w:rsidRPr="006E1277">
              <w:rPr>
                <w:rFonts w:ascii="Arial" w:hAnsi="Arial" w:cs="Arial"/>
                <w:sz w:val="18"/>
                <w:szCs w:val="18"/>
              </w:rPr>
              <w:t>/10 ½ oz; reutilizável, liso, incolor; 31 cl/h 140mm; Ø 67,5mm/300g.</w:t>
            </w:r>
          </w:p>
          <w:p w:rsidR="0047607F" w:rsidRPr="006E1277" w:rsidRDefault="0047607F" w:rsidP="00036F7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57EBA">
              <w:rPr>
                <w:rFonts w:ascii="Arial" w:hAnsi="Arial" w:cs="Arial"/>
                <w:sz w:val="18"/>
                <w:szCs w:val="18"/>
              </w:rPr>
              <w:t>Obs.: padrão similar ao modelo proposto.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6E1277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6E1277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D90071" w:rsidTr="0047607F">
        <w:trPr>
          <w:gridBefore w:val="1"/>
          <w:gridAfter w:val="1"/>
          <w:wBefore w:w="399" w:type="dxa"/>
          <w:wAfter w:w="628" w:type="dxa"/>
          <w:jc w:val="center"/>
        </w:trPr>
        <w:tc>
          <w:tcPr>
            <w:tcW w:w="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6E1277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b/>
                <w:sz w:val="18"/>
                <w:szCs w:val="18"/>
              </w:rPr>
              <w:t>Faca de mesa</w:t>
            </w:r>
            <w:r w:rsidRPr="006E127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E1277">
              <w:rPr>
                <w:rFonts w:ascii="Arial" w:hAnsi="Arial" w:cs="Arial"/>
                <w:sz w:val="18"/>
                <w:szCs w:val="18"/>
              </w:rPr>
              <w:t>toda em aço inox 18/10</w:t>
            </w:r>
            <w:r w:rsidRPr="006E127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E1277">
              <w:rPr>
                <w:rFonts w:ascii="Arial" w:hAnsi="Arial" w:cs="Arial"/>
                <w:sz w:val="18"/>
                <w:szCs w:val="18"/>
              </w:rPr>
              <w:t xml:space="preserve">(monobloco, sem separação entre o cabo). Com lâmina levemente serrilhada e arredondada na ponta, flexível com tratamento térmico. Peça única. Com comprimento aproximado entre </w:t>
            </w:r>
            <w:proofErr w:type="gramStart"/>
            <w:r w:rsidRPr="006E1277">
              <w:rPr>
                <w:rFonts w:ascii="Arial" w:hAnsi="Arial" w:cs="Arial"/>
                <w:sz w:val="18"/>
                <w:szCs w:val="18"/>
              </w:rPr>
              <w:t>240mm</w:t>
            </w:r>
            <w:proofErr w:type="gramEnd"/>
            <w:r w:rsidRPr="006E1277">
              <w:rPr>
                <w:rFonts w:ascii="Arial" w:hAnsi="Arial" w:cs="Arial"/>
                <w:sz w:val="18"/>
                <w:szCs w:val="18"/>
              </w:rPr>
              <w:t xml:space="preserve"> e 250mm, com comprimento de lâmina de no mínimo 132mm e espessura do cabo de no mínimo 12,00mm. Totalmente lisa (sem entalhados - trabalhados </w:t>
            </w:r>
            <w:r w:rsidRPr="006E1277">
              <w:rPr>
                <w:rFonts w:ascii="Arial" w:hAnsi="Arial" w:cs="Arial"/>
                <w:sz w:val="18"/>
                <w:szCs w:val="18"/>
              </w:rPr>
              <w:lastRenderedPageBreak/>
              <w:t xml:space="preserve">e decorações). Em perfeito estado, com brilho e sem riscos. Marca de referência: Tramontina linha Classic. </w:t>
            </w:r>
          </w:p>
          <w:p w:rsidR="0047607F" w:rsidRPr="006E1277" w:rsidRDefault="0047607F" w:rsidP="00036F7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1277">
              <w:rPr>
                <w:rFonts w:ascii="Arial" w:hAnsi="Arial" w:cs="Arial"/>
                <w:sz w:val="18"/>
                <w:szCs w:val="18"/>
              </w:rPr>
              <w:t>Marca: Tramontina ou similar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6E1277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6E1277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D90071" w:rsidTr="0047607F">
        <w:trPr>
          <w:gridBefore w:val="1"/>
          <w:gridAfter w:val="1"/>
          <w:wBefore w:w="399" w:type="dxa"/>
          <w:wAfter w:w="628" w:type="dxa"/>
          <w:jc w:val="center"/>
        </w:trPr>
        <w:tc>
          <w:tcPr>
            <w:tcW w:w="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38</w:t>
            </w: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6E1277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b/>
                <w:sz w:val="18"/>
                <w:szCs w:val="18"/>
              </w:rPr>
              <w:t>Garfo de mesa</w:t>
            </w:r>
            <w:r w:rsidRPr="006E1277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6E1277">
              <w:rPr>
                <w:rFonts w:ascii="Arial" w:hAnsi="Arial" w:cs="Arial"/>
                <w:sz w:val="18"/>
                <w:szCs w:val="18"/>
              </w:rPr>
              <w:t xml:space="preserve">com quatro dentes, todo em aço inox 18/10 (monobloco, sem separação entre o cabo), peça única. Comprimento de </w:t>
            </w:r>
            <w:proofErr w:type="gramStart"/>
            <w:r w:rsidRPr="006E1277">
              <w:rPr>
                <w:rFonts w:ascii="Arial" w:hAnsi="Arial" w:cs="Arial"/>
                <w:sz w:val="18"/>
                <w:szCs w:val="18"/>
              </w:rPr>
              <w:t>210mm</w:t>
            </w:r>
            <w:proofErr w:type="gramEnd"/>
            <w:r w:rsidRPr="006E1277">
              <w:rPr>
                <w:rFonts w:ascii="Arial" w:hAnsi="Arial" w:cs="Arial"/>
                <w:sz w:val="18"/>
                <w:szCs w:val="18"/>
              </w:rPr>
              <w:t xml:space="preserve"> e espessura de 3,5mm. Totalmente liso, sem entalhes (trabalhados ou decorados). Em perfeito estado, com brilho, sem riscos, sem dentes tortos ou disformes. Marca de referência: Tramontina linha Classic.</w:t>
            </w:r>
          </w:p>
          <w:p w:rsidR="0047607F" w:rsidRPr="006E1277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277">
              <w:rPr>
                <w:rFonts w:ascii="Arial" w:hAnsi="Arial" w:cs="Arial"/>
                <w:sz w:val="18"/>
                <w:szCs w:val="18"/>
              </w:rPr>
              <w:t>Marca: Tramontina ou similar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6E1277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6E1277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D90071" w:rsidTr="0047607F">
        <w:tblPrEx>
          <w:jc w:val="left"/>
        </w:tblPrEx>
        <w:trPr>
          <w:gridAfter w:val="2"/>
          <w:wAfter w:w="1096" w:type="dxa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Default="0047607F" w:rsidP="00036F7A">
            <w:pPr>
              <w:ind w:right="119"/>
              <w:jc w:val="both"/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</w:pPr>
            <w:r w:rsidRPr="00857EBA">
              <w:rPr>
                <w:rFonts w:ascii="Arial" w:hAnsi="Arial" w:cs="Arial"/>
                <w:b/>
                <w:sz w:val="18"/>
                <w:szCs w:val="18"/>
                <w:bdr w:val="none" w:sz="0" w:space="0" w:color="auto" w:frame="1"/>
              </w:rPr>
              <w:t>Garrafa Térmica</w:t>
            </w:r>
            <w:r>
              <w:rPr>
                <w:rFonts w:ascii="Arial" w:hAnsi="Arial" w:cs="Arial"/>
                <w:b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bdr w:val="none" w:sz="0" w:space="0" w:color="auto" w:frame="1"/>
              </w:rPr>
              <w:t>Lúmina</w:t>
            </w:r>
            <w:proofErr w:type="spellEnd"/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 - Dimensões Produto (c</w:t>
            </w:r>
            <w:r w:rsidRPr="00857EBA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ompr. X Larg. X Alt.): 144 x 118 x 313 mm, capacidade: 1,0L. </w:t>
            </w:r>
            <w:proofErr w:type="gramStart"/>
            <w:r w:rsidRPr="00857EBA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garrafa</w:t>
            </w:r>
            <w:proofErr w:type="gramEnd"/>
            <w:r w:rsidRPr="00857EBA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 de mesa, uso e transporte na vertical, conservação térmica de líquidos frios e quentes, sistema de bomba exclusivo, jato forte e preciso, não pinga, revestimento externo em aço inox, ampola de vidro, conservação térmica de, no mínimo, 6 horas</w:t>
            </w:r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.</w:t>
            </w:r>
          </w:p>
          <w:p w:rsidR="0047607F" w:rsidRPr="00857EBA" w:rsidRDefault="0047607F" w:rsidP="00036F7A">
            <w:pPr>
              <w:ind w:right="11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Marca: </w:t>
            </w:r>
            <w:proofErr w:type="spellStart"/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Termolar</w:t>
            </w:r>
            <w:proofErr w:type="spellEnd"/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 ou similar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D90071" w:rsidTr="0047607F">
        <w:tblPrEx>
          <w:jc w:val="left"/>
        </w:tblPrEx>
        <w:trPr>
          <w:gridAfter w:val="2"/>
          <w:wAfter w:w="1096" w:type="dxa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b/>
                <w:sz w:val="18"/>
                <w:szCs w:val="18"/>
              </w:rPr>
              <w:t>Jarra para água/suco</w:t>
            </w:r>
            <w:r w:rsidRPr="00857EBA">
              <w:rPr>
                <w:rFonts w:ascii="Arial" w:hAnsi="Arial" w:cs="Arial"/>
                <w:sz w:val="18"/>
                <w:szCs w:val="18"/>
              </w:rPr>
              <w:t xml:space="preserve"> em vidro transparente incolor Com alça Capacidade para 1,5l, podendo variar em + 0,5l, acondicionada em embalagem individual.</w:t>
            </w:r>
          </w:p>
          <w:p w:rsidR="0047607F" w:rsidRPr="00857EBA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sz w:val="18"/>
                <w:szCs w:val="18"/>
              </w:rPr>
              <w:t>Obs.: padrão similar ao modelo proposto.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D90071" w:rsidTr="0047607F">
        <w:tblPrEx>
          <w:jc w:val="left"/>
        </w:tblPrEx>
        <w:trPr>
          <w:gridAfter w:val="2"/>
          <w:wAfter w:w="1096" w:type="dxa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b/>
                <w:sz w:val="18"/>
                <w:szCs w:val="18"/>
              </w:rPr>
              <w:t>Prato para sobremesa</w:t>
            </w:r>
            <w:r w:rsidRPr="00857EBA">
              <w:rPr>
                <w:rFonts w:ascii="Arial" w:hAnsi="Arial" w:cs="Arial"/>
                <w:sz w:val="18"/>
                <w:szCs w:val="18"/>
              </w:rPr>
              <w:t xml:space="preserve">, em porcelana, cor branca, borda de 2,5cm e Ø de 15,8cm. </w:t>
            </w:r>
          </w:p>
          <w:p w:rsidR="0047607F" w:rsidRPr="00857EBA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sz w:val="18"/>
                <w:szCs w:val="18"/>
              </w:rPr>
              <w:t>Obs.: padrão similar ao modelo proposto.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D90071" w:rsidTr="0047607F">
        <w:tblPrEx>
          <w:jc w:val="left"/>
        </w:tblPrEx>
        <w:trPr>
          <w:gridAfter w:val="2"/>
          <w:wAfter w:w="1096" w:type="dxa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b/>
                <w:sz w:val="18"/>
                <w:szCs w:val="18"/>
              </w:rPr>
              <w:t>Prato raso</w:t>
            </w:r>
            <w:r w:rsidRPr="00857EBA">
              <w:rPr>
                <w:rFonts w:ascii="Arial" w:hAnsi="Arial" w:cs="Arial"/>
                <w:sz w:val="18"/>
                <w:szCs w:val="18"/>
              </w:rPr>
              <w:t xml:space="preserve">, em porcelana, cor branca, borda de 4,5cm e Ø de 25,6cm. </w:t>
            </w:r>
          </w:p>
          <w:p w:rsidR="0047607F" w:rsidRPr="00857EBA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sz w:val="18"/>
                <w:szCs w:val="18"/>
              </w:rPr>
              <w:t>Obs.: padrão similar ao modelo proposto.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D90071" w:rsidTr="0047607F">
        <w:tblPrEx>
          <w:jc w:val="left"/>
        </w:tblPrEx>
        <w:trPr>
          <w:gridAfter w:val="2"/>
          <w:wAfter w:w="1096" w:type="dxa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b/>
                <w:sz w:val="18"/>
                <w:szCs w:val="18"/>
              </w:rPr>
              <w:t>Xícara para café</w:t>
            </w:r>
            <w:r w:rsidRPr="00857EBA">
              <w:rPr>
                <w:rFonts w:ascii="Arial" w:hAnsi="Arial" w:cs="Arial"/>
                <w:sz w:val="18"/>
                <w:szCs w:val="18"/>
              </w:rPr>
              <w:t xml:space="preserve">, em porcelana, cor branca, capacidade aprox. </w:t>
            </w:r>
            <w:proofErr w:type="gramStart"/>
            <w:r w:rsidRPr="00857EBA">
              <w:rPr>
                <w:rFonts w:ascii="Arial" w:hAnsi="Arial" w:cs="Arial"/>
                <w:sz w:val="18"/>
                <w:szCs w:val="18"/>
              </w:rPr>
              <w:t>70ml</w:t>
            </w:r>
            <w:proofErr w:type="gramEnd"/>
            <w:r w:rsidRPr="00857EBA">
              <w:rPr>
                <w:rFonts w:ascii="Arial" w:hAnsi="Arial" w:cs="Arial"/>
                <w:sz w:val="18"/>
                <w:szCs w:val="18"/>
              </w:rPr>
              <w:t xml:space="preserve">; Ø 5,8cm; altura 5,4cm; com pires de Ø 10,9cm. </w:t>
            </w:r>
          </w:p>
          <w:p w:rsidR="0047607F" w:rsidRPr="00857EBA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EBA">
              <w:rPr>
                <w:rFonts w:ascii="Arial" w:hAnsi="Arial" w:cs="Arial"/>
                <w:sz w:val="18"/>
                <w:szCs w:val="18"/>
              </w:rPr>
              <w:t>Obs.: padrão similar ao modelo proposto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EBA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D90071" w:rsidTr="0047607F">
        <w:tblPrEx>
          <w:jc w:val="left"/>
        </w:tblPrEx>
        <w:trPr>
          <w:gridAfter w:val="2"/>
          <w:wAfter w:w="1096" w:type="dxa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7D3805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805">
              <w:rPr>
                <w:rFonts w:ascii="Arial" w:hAnsi="Arial" w:cs="Arial"/>
                <w:b/>
                <w:sz w:val="18"/>
                <w:szCs w:val="18"/>
              </w:rPr>
              <w:t>Açúcar em sachê</w:t>
            </w:r>
            <w:r w:rsidRPr="007D3805">
              <w:rPr>
                <w:rFonts w:ascii="Arial" w:hAnsi="Arial" w:cs="Arial"/>
                <w:sz w:val="18"/>
                <w:szCs w:val="18"/>
              </w:rPr>
              <w:t>: Açúcar refinado em sache de 5g cada, caixa com 400 sachês.</w:t>
            </w:r>
          </w:p>
          <w:p w:rsidR="0047607F" w:rsidRPr="007D3805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805">
              <w:rPr>
                <w:rFonts w:ascii="Arial" w:hAnsi="Arial" w:cs="Arial"/>
                <w:sz w:val="18"/>
                <w:szCs w:val="18"/>
              </w:rPr>
              <w:t>Marca: União ou similar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05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05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7607F" w:rsidRPr="00D90071" w:rsidTr="0047607F">
        <w:tblPrEx>
          <w:jc w:val="left"/>
        </w:tblPrEx>
        <w:trPr>
          <w:gridAfter w:val="2"/>
          <w:wAfter w:w="1096" w:type="dxa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857EBA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7D3805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805">
              <w:rPr>
                <w:rFonts w:ascii="Arial" w:hAnsi="Arial" w:cs="Arial"/>
                <w:b/>
                <w:sz w:val="18"/>
                <w:szCs w:val="18"/>
              </w:rPr>
              <w:t>Adoçante</w:t>
            </w:r>
            <w:r w:rsidRPr="007D38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D38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Adoçante dietético líquido, á</w:t>
            </w:r>
            <w:r w:rsidRPr="007D3805">
              <w:rPr>
                <w:rFonts w:ascii="Arial" w:hAnsi="Arial" w:cs="Arial"/>
                <w:sz w:val="18"/>
                <w:szCs w:val="18"/>
                <w:shd w:val="clear" w:color="auto" w:fill="FAFAFA"/>
              </w:rPr>
              <w:t xml:space="preserve">gua, </w:t>
            </w:r>
            <w:proofErr w:type="spellStart"/>
            <w:r w:rsidRPr="007D3805">
              <w:rPr>
                <w:rFonts w:ascii="Arial" w:hAnsi="Arial" w:cs="Arial"/>
                <w:sz w:val="18"/>
                <w:szCs w:val="18"/>
                <w:shd w:val="clear" w:color="auto" w:fill="FAFAFA"/>
              </w:rPr>
              <w:t>sorbitol</w:t>
            </w:r>
            <w:proofErr w:type="spellEnd"/>
            <w:r w:rsidRPr="007D3805">
              <w:rPr>
                <w:rFonts w:ascii="Arial" w:hAnsi="Arial" w:cs="Arial"/>
                <w:sz w:val="18"/>
                <w:szCs w:val="18"/>
                <w:shd w:val="clear" w:color="auto" w:fill="FAFAFA"/>
              </w:rPr>
              <w:t xml:space="preserve">, edulcorantes: </w:t>
            </w:r>
            <w:proofErr w:type="spellStart"/>
            <w:r w:rsidRPr="007D3805">
              <w:rPr>
                <w:rFonts w:ascii="Arial" w:hAnsi="Arial" w:cs="Arial"/>
                <w:sz w:val="18"/>
                <w:szCs w:val="18"/>
                <w:shd w:val="clear" w:color="auto" w:fill="FAFAFA"/>
              </w:rPr>
              <w:t>Sucralose</w:t>
            </w:r>
            <w:proofErr w:type="spellEnd"/>
            <w:r w:rsidRPr="007D3805">
              <w:rPr>
                <w:rFonts w:ascii="Arial" w:hAnsi="Arial" w:cs="Arial"/>
                <w:sz w:val="18"/>
                <w:szCs w:val="18"/>
                <w:shd w:val="clear" w:color="auto" w:fill="FAFAFA"/>
              </w:rPr>
              <w:t xml:space="preserve"> e </w:t>
            </w:r>
            <w:proofErr w:type="spellStart"/>
            <w:r w:rsidRPr="007D3805">
              <w:rPr>
                <w:rFonts w:ascii="Arial" w:hAnsi="Arial" w:cs="Arial"/>
                <w:sz w:val="18"/>
                <w:szCs w:val="18"/>
                <w:shd w:val="clear" w:color="auto" w:fill="FAFAFA"/>
              </w:rPr>
              <w:t>acesulfame</w:t>
            </w:r>
            <w:proofErr w:type="spellEnd"/>
            <w:r w:rsidRPr="007D3805">
              <w:rPr>
                <w:rFonts w:ascii="Arial" w:hAnsi="Arial" w:cs="Arial"/>
                <w:sz w:val="18"/>
                <w:szCs w:val="18"/>
                <w:shd w:val="clear" w:color="auto" w:fill="FAFAFA"/>
              </w:rPr>
              <w:t xml:space="preserve"> de potássio, conservadores: </w:t>
            </w:r>
            <w:proofErr w:type="spellStart"/>
            <w:r w:rsidRPr="007D3805">
              <w:rPr>
                <w:rFonts w:ascii="Arial" w:hAnsi="Arial" w:cs="Arial"/>
                <w:sz w:val="18"/>
                <w:szCs w:val="18"/>
                <w:shd w:val="clear" w:color="auto" w:fill="FAFAFA"/>
              </w:rPr>
              <w:t>Benzoato</w:t>
            </w:r>
            <w:proofErr w:type="spellEnd"/>
            <w:r w:rsidRPr="007D3805">
              <w:rPr>
                <w:rFonts w:ascii="Arial" w:hAnsi="Arial" w:cs="Arial"/>
                <w:sz w:val="18"/>
                <w:szCs w:val="18"/>
                <w:shd w:val="clear" w:color="auto" w:fill="FAFAFA"/>
              </w:rPr>
              <w:t xml:space="preserve"> de sódio e ácido benzoico, acidulante ácido cítrico e regulador de acidez </w:t>
            </w:r>
            <w:proofErr w:type="spellStart"/>
            <w:r w:rsidRPr="007D3805">
              <w:rPr>
                <w:rFonts w:ascii="Arial" w:hAnsi="Arial" w:cs="Arial"/>
                <w:sz w:val="18"/>
                <w:szCs w:val="18"/>
                <w:shd w:val="clear" w:color="auto" w:fill="FAFAFA"/>
              </w:rPr>
              <w:t>citrato</w:t>
            </w:r>
            <w:proofErr w:type="spellEnd"/>
            <w:r w:rsidRPr="007D3805">
              <w:rPr>
                <w:rFonts w:ascii="Arial" w:hAnsi="Arial" w:cs="Arial"/>
                <w:sz w:val="18"/>
                <w:szCs w:val="18"/>
                <w:shd w:val="clear" w:color="auto" w:fill="FAFAFA"/>
              </w:rPr>
              <w:t xml:space="preserve"> de sódio.</w:t>
            </w:r>
          </w:p>
          <w:p w:rsidR="0047607F" w:rsidRPr="007D3805" w:rsidRDefault="0047607F" w:rsidP="00036F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805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gramStart"/>
            <w:r w:rsidRPr="007D3805">
              <w:rPr>
                <w:rFonts w:ascii="Arial" w:hAnsi="Arial" w:cs="Arial"/>
                <w:sz w:val="18"/>
                <w:szCs w:val="18"/>
              </w:rPr>
              <w:t>Zero-Cal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05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05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607F" w:rsidRPr="007D3805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05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07F" w:rsidRPr="00F56EAB" w:rsidRDefault="0047607F" w:rsidP="00036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.....</w:t>
            </w:r>
            <w:proofErr w:type="gramEnd"/>
            <w:r w:rsidRPr="00F56EA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</w:tbl>
    <w:p w:rsidR="0047607F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47607F" w:rsidRPr="00FC4654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FC4654">
        <w:rPr>
          <w:rFonts w:ascii="Arial" w:hAnsi="Arial" w:cs="Arial"/>
          <w:bCs/>
          <w:color w:val="FF0000"/>
          <w:sz w:val="18"/>
          <w:szCs w:val="18"/>
        </w:rPr>
        <w:t>*O Critério de julgamento é o valor unitário do item.</w:t>
      </w:r>
    </w:p>
    <w:p w:rsidR="0047607F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609FB">
        <w:rPr>
          <w:rFonts w:ascii="Arial" w:hAnsi="Arial" w:cs="Arial"/>
          <w:b/>
          <w:bCs/>
          <w:sz w:val="18"/>
          <w:szCs w:val="18"/>
        </w:rPr>
        <w:t>PRAZO DE ENTREGA:</w:t>
      </w:r>
      <w:r w:rsidRPr="00D609FB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D609FB">
        <w:rPr>
          <w:rFonts w:ascii="Arial" w:hAnsi="Arial" w:cs="Arial"/>
          <w:sz w:val="18"/>
          <w:szCs w:val="18"/>
        </w:rPr>
        <w:t>7</w:t>
      </w:r>
      <w:proofErr w:type="gramEnd"/>
      <w:r w:rsidRPr="00D609FB">
        <w:rPr>
          <w:rFonts w:ascii="Arial" w:hAnsi="Arial" w:cs="Arial"/>
          <w:sz w:val="18"/>
          <w:szCs w:val="18"/>
        </w:rPr>
        <w:t xml:space="preserve"> (sete) dias corridos, contados do recebimento da Ordem de Compra.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609FB">
        <w:rPr>
          <w:rFonts w:ascii="Arial" w:hAnsi="Arial" w:cs="Arial"/>
          <w:b/>
          <w:bCs/>
          <w:sz w:val="18"/>
          <w:szCs w:val="18"/>
        </w:rPr>
        <w:t>PRAZO DE VALIDADE DOS ITENS:</w:t>
      </w:r>
      <w:r w:rsidRPr="00D609FB">
        <w:rPr>
          <w:rFonts w:ascii="Arial" w:hAnsi="Arial" w:cs="Arial"/>
          <w:bCs/>
          <w:sz w:val="18"/>
          <w:szCs w:val="18"/>
        </w:rPr>
        <w:t xml:space="preserve"> mínimo</w:t>
      </w:r>
      <w:r w:rsidRPr="00D609FB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gramStart"/>
      <w:r w:rsidRPr="00D609FB">
        <w:rPr>
          <w:rFonts w:ascii="Arial" w:hAnsi="Arial" w:cs="Arial"/>
          <w:bCs/>
          <w:sz w:val="18"/>
          <w:szCs w:val="18"/>
        </w:rPr>
        <w:t>6</w:t>
      </w:r>
      <w:proofErr w:type="gramEnd"/>
      <w:r w:rsidRPr="00D609FB">
        <w:rPr>
          <w:rFonts w:ascii="Arial" w:hAnsi="Arial" w:cs="Arial"/>
          <w:bCs/>
          <w:sz w:val="18"/>
          <w:szCs w:val="18"/>
        </w:rPr>
        <w:t xml:space="preserve"> (seis) meses após a data do pedido.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609FB">
        <w:rPr>
          <w:rFonts w:ascii="Arial" w:hAnsi="Arial" w:cs="Arial"/>
          <w:b/>
          <w:bCs/>
          <w:sz w:val="18"/>
          <w:szCs w:val="18"/>
        </w:rPr>
        <w:lastRenderedPageBreak/>
        <w:t>PRAZO DE PAGAMENTO</w:t>
      </w:r>
      <w:r w:rsidRPr="00D609FB">
        <w:rPr>
          <w:rFonts w:ascii="Arial" w:hAnsi="Arial" w:cs="Arial"/>
          <w:bCs/>
          <w:sz w:val="18"/>
          <w:szCs w:val="18"/>
        </w:rPr>
        <w:t xml:space="preserve">: </w:t>
      </w:r>
      <w:r>
        <w:rPr>
          <w:rFonts w:ascii="Arial" w:eastAsia="Calibri" w:hAnsi="Arial" w:cs="Arial"/>
          <w:sz w:val="18"/>
          <w:szCs w:val="18"/>
        </w:rPr>
        <w:t>O CRCMG</w:t>
      </w:r>
      <w:r w:rsidRPr="00F705C3">
        <w:rPr>
          <w:rFonts w:ascii="Arial" w:eastAsia="Calibri" w:hAnsi="Arial" w:cs="Arial"/>
          <w:sz w:val="18"/>
          <w:szCs w:val="18"/>
        </w:rPr>
        <w:t xml:space="preserve"> efetuará o pagamento </w:t>
      </w:r>
      <w:r>
        <w:rPr>
          <w:rFonts w:ascii="Arial" w:eastAsia="Calibri" w:hAnsi="Arial" w:cs="Arial"/>
          <w:sz w:val="18"/>
          <w:szCs w:val="18"/>
        </w:rPr>
        <w:t xml:space="preserve">após entrega dos produtos, em até </w:t>
      </w:r>
      <w:r w:rsidRPr="00F705C3">
        <w:rPr>
          <w:rFonts w:ascii="Arial" w:eastAsia="Calibri" w:hAnsi="Arial" w:cs="Arial"/>
          <w:sz w:val="18"/>
          <w:szCs w:val="18"/>
        </w:rPr>
        <w:t>10 (dez) dias úteis a contar da data de apresentação da Nota Fiscal</w:t>
      </w:r>
      <w:r>
        <w:rPr>
          <w:rFonts w:ascii="Arial" w:hAnsi="Arial" w:cs="Arial"/>
          <w:sz w:val="18"/>
          <w:szCs w:val="18"/>
        </w:rPr>
        <w:t>,</w:t>
      </w:r>
      <w:r w:rsidRPr="006F1BE8">
        <w:rPr>
          <w:rFonts w:ascii="Arial" w:hAnsi="Arial" w:cs="Arial"/>
          <w:sz w:val="18"/>
          <w:szCs w:val="18"/>
        </w:rPr>
        <w:t xml:space="preserve"> a qual deverá conter o aceite do representante do CONTRATANTE, das certidões de regularidade junto ao FGTS, ao INSS e à Justiça do Trabalho e da Declaração de Optante pelo Simples Nacional, se for o caso. Serão descontados sobre os pagamentos a serem realizados, as devidas retenções de tributos e contribuições, conforme determina a Instrução Normativa nº. 1.234, de 11/01/2012, da Secretaria da Receita Federal.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609FB">
        <w:rPr>
          <w:rFonts w:ascii="Arial" w:hAnsi="Arial" w:cs="Arial"/>
          <w:b/>
          <w:bCs/>
          <w:sz w:val="18"/>
          <w:szCs w:val="18"/>
        </w:rPr>
        <w:t xml:space="preserve">VALIDADE DA PROPOSTA: </w:t>
      </w:r>
      <w:r w:rsidRPr="00D609FB">
        <w:rPr>
          <w:rFonts w:ascii="Arial" w:hAnsi="Arial" w:cs="Arial"/>
          <w:sz w:val="18"/>
          <w:szCs w:val="18"/>
        </w:rPr>
        <w:t>60 (sessenta) dias, a contar da data fixada para a sessão pública deste pregão.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Nome: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Função: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CPF: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Telefone/Fax: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Endereço Eletrônico (e-mail):</w:t>
      </w:r>
    </w:p>
    <w:p w:rsidR="0047607F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_______________________ de _________de 201</w:t>
      </w:r>
      <w:r>
        <w:rPr>
          <w:rFonts w:ascii="Arial" w:hAnsi="Arial" w:cs="Arial"/>
          <w:color w:val="000000"/>
          <w:sz w:val="18"/>
          <w:szCs w:val="18"/>
        </w:rPr>
        <w:t>7</w:t>
      </w:r>
      <w:r w:rsidRPr="00D609FB">
        <w:rPr>
          <w:rFonts w:ascii="Arial" w:hAnsi="Arial" w:cs="Arial"/>
          <w:color w:val="000000"/>
          <w:sz w:val="18"/>
          <w:szCs w:val="18"/>
        </w:rPr>
        <w:t>.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____________________________________</w:t>
      </w:r>
    </w:p>
    <w:p w:rsidR="0047607F" w:rsidRPr="00D609FB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Assinatura do representante legal da empresa</w:t>
      </w:r>
    </w:p>
    <w:p w:rsidR="0047607F" w:rsidRDefault="0047607F" w:rsidP="004760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58747F" w:rsidRDefault="0058747F"/>
    <w:sectPr w:rsidR="0058747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07F" w:rsidRDefault="0047607F" w:rsidP="0047607F">
      <w:r>
        <w:separator/>
      </w:r>
    </w:p>
  </w:endnote>
  <w:endnote w:type="continuationSeparator" w:id="0">
    <w:p w:rsidR="0047607F" w:rsidRDefault="0047607F" w:rsidP="0047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47607F" w:rsidRPr="00BA7760" w:rsidRDefault="0047607F" w:rsidP="0047607F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F071BBE" wp14:editId="1EBFFC67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28575" b="28575"/>
                  <wp:wrapNone/>
                  <wp:docPr id="3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47607F" w:rsidRPr="00BA7760" w:rsidRDefault="0047607F" w:rsidP="0047607F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47607F" w:rsidRPr="00BA7760" w:rsidRDefault="0047607F" w:rsidP="0047607F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47607F" w:rsidRDefault="0047607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07F" w:rsidRDefault="0047607F" w:rsidP="0047607F">
      <w:r>
        <w:separator/>
      </w:r>
    </w:p>
  </w:footnote>
  <w:footnote w:type="continuationSeparator" w:id="0">
    <w:p w:rsidR="0047607F" w:rsidRDefault="0047607F" w:rsidP="00476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07F" w:rsidRDefault="0047607F" w:rsidP="0047607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" strokecolor="#0d0d0d" strokeweight="1pt"/>
          </w:pict>
        </mc:Fallback>
      </mc:AlternateContent>
    </w:r>
    <w:r>
      <w:rPr>
        <w:noProof/>
      </w:rPr>
      <w:drawing>
        <wp:inline distT="0" distB="0" distL="0" distR="0">
          <wp:extent cx="2526665" cy="819150"/>
          <wp:effectExtent l="0" t="0" r="698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666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7607F" w:rsidRDefault="0047607F" w:rsidP="0047607F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47607F" w:rsidTr="00036F7A">
      <w:tc>
        <w:tcPr>
          <w:tcW w:w="6204" w:type="dxa"/>
          <w:shd w:val="clear" w:color="auto" w:fill="auto"/>
        </w:tcPr>
        <w:p w:rsidR="0047607F" w:rsidRPr="004E24ED" w:rsidRDefault="0047607F" w:rsidP="00036F7A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47607F" w:rsidRPr="004E24ED" w:rsidRDefault="0047607F" w:rsidP="00036F7A">
          <w:pPr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002/2017</w:t>
          </w:r>
        </w:p>
      </w:tc>
    </w:tr>
    <w:tr w:rsidR="0047607F" w:rsidTr="00036F7A">
      <w:tc>
        <w:tcPr>
          <w:tcW w:w="6204" w:type="dxa"/>
          <w:shd w:val="clear" w:color="auto" w:fill="auto"/>
        </w:tcPr>
        <w:p w:rsidR="0047607F" w:rsidRPr="004E24ED" w:rsidRDefault="0047607F" w:rsidP="00036F7A">
          <w:pPr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47607F" w:rsidRPr="004E24ED" w:rsidRDefault="0047607F" w:rsidP="00036F7A">
          <w:pPr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47607F" w:rsidTr="00036F7A">
      <w:tc>
        <w:tcPr>
          <w:tcW w:w="6204" w:type="dxa"/>
          <w:shd w:val="clear" w:color="auto" w:fill="auto"/>
        </w:tcPr>
        <w:p w:rsidR="0047607F" w:rsidRPr="004E24ED" w:rsidRDefault="0047607F" w:rsidP="00036F7A">
          <w:pPr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47607F" w:rsidRPr="004E24ED" w:rsidRDefault="0047607F" w:rsidP="00036F7A">
          <w:pPr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002/2017</w:t>
          </w:r>
        </w:p>
      </w:tc>
    </w:tr>
  </w:tbl>
  <w:p w:rsidR="0047607F" w:rsidRDefault="0047607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07F"/>
    <w:rsid w:val="0047607F"/>
    <w:rsid w:val="0058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7607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7607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7607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7607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60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607F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4760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7607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7607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7607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7607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60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607F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4760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2035</Words>
  <Characters>10995</Characters>
  <Application>Microsoft Office Word</Application>
  <DocSecurity>0</DocSecurity>
  <Lines>91</Lines>
  <Paragraphs>26</Paragraphs>
  <ScaleCrop>false</ScaleCrop>
  <Company/>
  <LinksUpToDate>false</LinksUpToDate>
  <CharactersWithSpaces>13004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1</cp:revision>
  <dcterms:created xsi:type="dcterms:W3CDTF">2017-01-06T17:03:00Z</dcterms:created>
  <dcterms:modified xsi:type="dcterms:W3CDTF">2017-01-06T17:05:00Z</dcterms:modified>
</cp:coreProperties>
</file>